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DDA14" w14:textId="77777777" w:rsidR="00E477C1" w:rsidRPr="00E477C1" w:rsidRDefault="00E477C1" w:rsidP="00E477C1">
      <w:pPr>
        <w:shd w:val="clear" w:color="auto" w:fill="FFFFFF"/>
        <w:spacing w:afterAutospacing="0"/>
        <w:outlineLvl w:val="0"/>
        <w:rPr>
          <w:rFonts w:ascii="Arial" w:eastAsia="Times New Roman" w:hAnsi="Arial" w:cs="Arial"/>
          <w:b/>
          <w:bCs/>
          <w:color w:val="044F55"/>
          <w:kern w:val="36"/>
          <w:sz w:val="40"/>
          <w:szCs w:val="40"/>
        </w:rPr>
      </w:pPr>
      <w:r w:rsidRPr="00E477C1">
        <w:rPr>
          <w:rFonts w:ascii="Arial" w:eastAsia="Times New Roman" w:hAnsi="Arial" w:cs="Arial"/>
          <w:b/>
          <w:bCs/>
          <w:color w:val="044F55"/>
          <w:kern w:val="36"/>
          <w:sz w:val="40"/>
          <w:szCs w:val="40"/>
        </w:rPr>
        <w:t>Benefits of current assessments</w:t>
      </w:r>
    </w:p>
    <w:p w14:paraId="6BA41DFC" w14:textId="77777777" w:rsidR="00E477C1" w:rsidRPr="00E477C1" w:rsidRDefault="00E477C1" w:rsidP="00E477C1">
      <w:pPr>
        <w:numPr>
          <w:ilvl w:val="0"/>
          <w:numId w:val="1"/>
        </w:numPr>
        <w:shd w:val="clear" w:color="auto" w:fill="FFFFFF"/>
        <w:spacing w:before="100" w:beforeAutospacing="1" w:after="100"/>
        <w:rPr>
          <w:rFonts w:ascii="Arial" w:eastAsia="Times New Roman" w:hAnsi="Arial" w:cs="Arial"/>
          <w:color w:val="111111"/>
          <w:sz w:val="24"/>
          <w:szCs w:val="24"/>
        </w:rPr>
      </w:pPr>
      <w:r w:rsidRPr="00E477C1">
        <w:rPr>
          <w:rFonts w:ascii="Arial" w:eastAsia="Times New Roman" w:hAnsi="Arial" w:cs="Arial"/>
          <w:b/>
          <w:bCs/>
          <w:color w:val="111111"/>
          <w:sz w:val="24"/>
          <w:szCs w:val="24"/>
        </w:rPr>
        <w:t>Assessment Equity for Taxpayers. </w:t>
      </w:r>
      <w:r w:rsidRPr="00E477C1">
        <w:rPr>
          <w:rFonts w:ascii="Arial" w:eastAsia="Times New Roman" w:hAnsi="Arial" w:cs="Arial"/>
          <w:color w:val="111111"/>
          <w:sz w:val="24"/>
          <w:szCs w:val="24"/>
        </w:rPr>
        <w:t>The longer it has been since a municipality has updated assessments, the more likely it is that some taxpayers are paying more or less than their fair share of taxes. Up-to-date assessments eliminate unfair assessments and the "sticker shock" that taxpayers experience when assessments are adjusted after years of neglect.</w:t>
      </w:r>
    </w:p>
    <w:p w14:paraId="121F3BF8" w14:textId="77777777" w:rsidR="00E477C1" w:rsidRPr="00E477C1" w:rsidRDefault="00E477C1" w:rsidP="00E477C1">
      <w:pPr>
        <w:numPr>
          <w:ilvl w:val="0"/>
          <w:numId w:val="1"/>
        </w:numPr>
        <w:shd w:val="clear" w:color="auto" w:fill="FFFFFF"/>
        <w:spacing w:before="100" w:beforeAutospacing="1" w:after="100"/>
        <w:rPr>
          <w:rFonts w:ascii="Arial" w:eastAsia="Times New Roman" w:hAnsi="Arial" w:cs="Arial"/>
          <w:color w:val="111111"/>
          <w:sz w:val="24"/>
          <w:szCs w:val="24"/>
        </w:rPr>
      </w:pPr>
      <w:r w:rsidRPr="00E477C1">
        <w:rPr>
          <w:rFonts w:ascii="Arial" w:eastAsia="Times New Roman" w:hAnsi="Arial" w:cs="Arial"/>
          <w:b/>
          <w:bCs/>
          <w:color w:val="111111"/>
          <w:sz w:val="24"/>
          <w:szCs w:val="24"/>
        </w:rPr>
        <w:t>Transparency. </w:t>
      </w:r>
      <w:r w:rsidRPr="00E477C1">
        <w:rPr>
          <w:rFonts w:ascii="Arial" w:eastAsia="Times New Roman" w:hAnsi="Arial" w:cs="Arial"/>
          <w:color w:val="111111"/>
          <w:sz w:val="24"/>
          <w:szCs w:val="24"/>
        </w:rPr>
        <w:t>Improve taxpayer understanding of the process; easier to explain to taxpayers.</w:t>
      </w:r>
    </w:p>
    <w:p w14:paraId="534C5077" w14:textId="77777777" w:rsidR="00E477C1" w:rsidRPr="00E477C1" w:rsidRDefault="00E477C1" w:rsidP="00E477C1">
      <w:pPr>
        <w:numPr>
          <w:ilvl w:val="0"/>
          <w:numId w:val="1"/>
        </w:numPr>
        <w:shd w:val="clear" w:color="auto" w:fill="FFFFFF"/>
        <w:spacing w:before="100" w:beforeAutospacing="1" w:after="100"/>
        <w:rPr>
          <w:rFonts w:ascii="Arial" w:eastAsia="Times New Roman" w:hAnsi="Arial" w:cs="Arial"/>
          <w:color w:val="111111"/>
          <w:sz w:val="24"/>
          <w:szCs w:val="24"/>
        </w:rPr>
      </w:pPr>
      <w:r w:rsidRPr="00E477C1">
        <w:rPr>
          <w:rFonts w:ascii="Arial" w:eastAsia="Times New Roman" w:hAnsi="Arial" w:cs="Arial"/>
          <w:b/>
          <w:bCs/>
          <w:color w:val="111111"/>
          <w:sz w:val="24"/>
          <w:szCs w:val="24"/>
        </w:rPr>
        <w:t>Defensible assessments. </w:t>
      </w:r>
      <w:r w:rsidRPr="00E477C1">
        <w:rPr>
          <w:rFonts w:ascii="Arial" w:eastAsia="Times New Roman" w:hAnsi="Arial" w:cs="Arial"/>
          <w:color w:val="111111"/>
          <w:sz w:val="24"/>
          <w:szCs w:val="24"/>
        </w:rPr>
        <w:t>Having current property and market data helps provide defensible assessments for assessors.</w:t>
      </w:r>
    </w:p>
    <w:p w14:paraId="31B7C7FD" w14:textId="77777777" w:rsidR="00E477C1" w:rsidRPr="00E477C1" w:rsidRDefault="00E477C1" w:rsidP="00E477C1">
      <w:pPr>
        <w:numPr>
          <w:ilvl w:val="0"/>
          <w:numId w:val="1"/>
        </w:numPr>
        <w:shd w:val="clear" w:color="auto" w:fill="FFFFFF"/>
        <w:spacing w:before="100" w:beforeAutospacing="1" w:after="100"/>
        <w:rPr>
          <w:rFonts w:ascii="Arial" w:eastAsia="Times New Roman" w:hAnsi="Arial" w:cs="Arial"/>
          <w:color w:val="111111"/>
          <w:sz w:val="24"/>
          <w:szCs w:val="24"/>
        </w:rPr>
      </w:pPr>
      <w:r w:rsidRPr="00E477C1">
        <w:rPr>
          <w:rFonts w:ascii="Arial" w:eastAsia="Times New Roman" w:hAnsi="Arial" w:cs="Arial"/>
          <w:b/>
          <w:bCs/>
          <w:color w:val="111111"/>
          <w:sz w:val="24"/>
          <w:szCs w:val="24"/>
        </w:rPr>
        <w:t>Increased State Land Assessments. </w:t>
      </w:r>
      <w:r w:rsidRPr="00E477C1">
        <w:rPr>
          <w:rFonts w:ascii="Arial" w:eastAsia="Times New Roman" w:hAnsi="Arial" w:cs="Arial"/>
          <w:color w:val="111111"/>
          <w:sz w:val="24"/>
          <w:szCs w:val="24"/>
        </w:rPr>
        <w:t>Because State land assessments are frozen at the year of the last municipal-wide reassessment conducted after 1990, reassessments allow municipalities to make changes in market value that could not otherwise be captured.</w:t>
      </w:r>
    </w:p>
    <w:p w14:paraId="727FF7D2" w14:textId="77777777" w:rsidR="00E477C1" w:rsidRPr="00E477C1" w:rsidRDefault="00E477C1" w:rsidP="00E477C1">
      <w:pPr>
        <w:numPr>
          <w:ilvl w:val="0"/>
          <w:numId w:val="1"/>
        </w:numPr>
        <w:shd w:val="clear" w:color="auto" w:fill="FFFFFF"/>
        <w:spacing w:before="100" w:beforeAutospacing="1" w:after="100"/>
        <w:rPr>
          <w:rFonts w:ascii="Arial" w:eastAsia="Times New Roman" w:hAnsi="Arial" w:cs="Arial"/>
          <w:color w:val="111111"/>
          <w:sz w:val="24"/>
          <w:szCs w:val="24"/>
        </w:rPr>
      </w:pPr>
      <w:r w:rsidRPr="00E477C1">
        <w:rPr>
          <w:rFonts w:ascii="Arial" w:eastAsia="Times New Roman" w:hAnsi="Arial" w:cs="Arial"/>
          <w:b/>
          <w:bCs/>
          <w:color w:val="111111"/>
          <w:sz w:val="24"/>
          <w:szCs w:val="24"/>
        </w:rPr>
        <w:t>Equalization rates</w:t>
      </w:r>
      <w:r w:rsidRPr="00E477C1">
        <w:rPr>
          <w:rFonts w:ascii="Arial" w:eastAsia="Times New Roman" w:hAnsi="Arial" w:cs="Arial"/>
          <w:color w:val="111111"/>
          <w:sz w:val="24"/>
          <w:szCs w:val="24"/>
        </w:rPr>
        <w:t>. ORPTS can use the aggregate results of the reassessment (assessed value) as the full value in the determination of the equalization rate (rate = assessed value / full value).</w:t>
      </w:r>
    </w:p>
    <w:p w14:paraId="325314FF" w14:textId="77777777" w:rsidR="00E477C1" w:rsidRPr="00E477C1" w:rsidRDefault="00E477C1" w:rsidP="00E477C1">
      <w:pPr>
        <w:numPr>
          <w:ilvl w:val="0"/>
          <w:numId w:val="1"/>
        </w:numPr>
        <w:shd w:val="clear" w:color="auto" w:fill="FFFFFF"/>
        <w:spacing w:before="100" w:beforeAutospacing="1" w:after="100"/>
        <w:rPr>
          <w:rFonts w:ascii="Arial" w:eastAsia="Times New Roman" w:hAnsi="Arial" w:cs="Arial"/>
          <w:color w:val="111111"/>
          <w:sz w:val="24"/>
          <w:szCs w:val="24"/>
        </w:rPr>
      </w:pPr>
      <w:r w:rsidRPr="00E477C1">
        <w:rPr>
          <w:rFonts w:ascii="Arial" w:eastAsia="Times New Roman" w:hAnsi="Arial" w:cs="Arial"/>
          <w:b/>
          <w:bCs/>
          <w:color w:val="111111"/>
          <w:sz w:val="24"/>
          <w:szCs w:val="24"/>
        </w:rPr>
        <w:t>State Aid. </w:t>
      </w:r>
      <w:r w:rsidRPr="00E477C1">
        <w:rPr>
          <w:rFonts w:ascii="Arial" w:eastAsia="Times New Roman" w:hAnsi="Arial" w:cs="Arial"/>
          <w:color w:val="111111"/>
          <w:sz w:val="24"/>
          <w:szCs w:val="24"/>
        </w:rPr>
        <w:t>New York State provides </w:t>
      </w:r>
      <w:hyperlink r:id="rId5" w:history="1">
        <w:r w:rsidRPr="00E477C1">
          <w:rPr>
            <w:rFonts w:ascii="Arial" w:eastAsia="Times New Roman" w:hAnsi="Arial" w:cs="Arial"/>
            <w:color w:val="005699"/>
            <w:sz w:val="24"/>
            <w:szCs w:val="24"/>
            <w:u w:val="single"/>
          </w:rPr>
          <w:t>State Aid</w:t>
        </w:r>
      </w:hyperlink>
      <w:r w:rsidRPr="00E477C1">
        <w:rPr>
          <w:rFonts w:ascii="Arial" w:eastAsia="Times New Roman" w:hAnsi="Arial" w:cs="Arial"/>
          <w:color w:val="111111"/>
          <w:sz w:val="24"/>
          <w:szCs w:val="24"/>
        </w:rPr>
        <w:t> to municipalities that reassess at 100% of market value on a </w:t>
      </w:r>
      <w:r w:rsidRPr="00E477C1">
        <w:rPr>
          <w:rFonts w:ascii="Arial" w:eastAsia="Times New Roman" w:hAnsi="Arial" w:cs="Arial"/>
          <w:b/>
          <w:bCs/>
          <w:i/>
          <w:iCs/>
          <w:color w:val="111111"/>
          <w:sz w:val="24"/>
          <w:szCs w:val="24"/>
        </w:rPr>
        <w:t>cyclical</w:t>
      </w:r>
      <w:r w:rsidRPr="00E477C1">
        <w:rPr>
          <w:rFonts w:ascii="Arial" w:eastAsia="Times New Roman" w:hAnsi="Arial" w:cs="Arial"/>
          <w:color w:val="111111"/>
          <w:sz w:val="24"/>
          <w:szCs w:val="24"/>
        </w:rPr>
        <w:t> basis (for special assessing units, uniformity must be maintained within each class).</w:t>
      </w:r>
    </w:p>
    <w:p w14:paraId="38594F15" w14:textId="77777777" w:rsidR="00E477C1" w:rsidRPr="00E477C1" w:rsidRDefault="00E477C1" w:rsidP="00E477C1">
      <w:pPr>
        <w:shd w:val="clear" w:color="auto" w:fill="FFFFFF"/>
        <w:spacing w:afterAutospacing="0"/>
        <w:outlineLvl w:val="0"/>
        <w:rPr>
          <w:rFonts w:ascii="Arial" w:eastAsia="Times New Roman" w:hAnsi="Arial" w:cs="Arial"/>
          <w:b/>
          <w:bCs/>
          <w:color w:val="044F55"/>
          <w:kern w:val="36"/>
          <w:sz w:val="40"/>
          <w:szCs w:val="40"/>
        </w:rPr>
      </w:pPr>
      <w:r w:rsidRPr="00E477C1">
        <w:rPr>
          <w:rFonts w:ascii="Arial" w:eastAsia="Times New Roman" w:hAnsi="Arial" w:cs="Arial"/>
          <w:b/>
          <w:bCs/>
          <w:color w:val="044F55"/>
          <w:kern w:val="36"/>
          <w:sz w:val="40"/>
          <w:szCs w:val="40"/>
        </w:rPr>
        <w:t>Reassessments</w:t>
      </w:r>
    </w:p>
    <w:p w14:paraId="553BA74D" w14:textId="77777777" w:rsidR="00E477C1" w:rsidRPr="00E477C1" w:rsidRDefault="00E477C1" w:rsidP="00E477C1">
      <w:pPr>
        <w:shd w:val="clear" w:color="auto" w:fill="FFFFFF"/>
        <w:spacing w:before="100" w:beforeAutospacing="1" w:after="100"/>
        <w:rPr>
          <w:rFonts w:ascii="Arial" w:eastAsia="Times New Roman" w:hAnsi="Arial" w:cs="Arial"/>
          <w:color w:val="111111"/>
          <w:sz w:val="24"/>
          <w:szCs w:val="24"/>
        </w:rPr>
      </w:pPr>
      <w:r w:rsidRPr="00E477C1">
        <w:rPr>
          <w:rFonts w:ascii="Arial" w:eastAsia="Times New Roman" w:hAnsi="Arial" w:cs="Arial"/>
          <w:color w:val="111111"/>
          <w:sz w:val="24"/>
          <w:szCs w:val="24"/>
        </w:rPr>
        <w:t>Municipal-wide reassessments are the best way to ensure that assessments are fair and accurate.</w:t>
      </w:r>
    </w:p>
    <w:p w14:paraId="6C8E2A88" w14:textId="77777777" w:rsidR="00E477C1" w:rsidRPr="00E477C1" w:rsidRDefault="00E477C1" w:rsidP="00E477C1">
      <w:pPr>
        <w:shd w:val="clear" w:color="auto" w:fill="FFFFFF"/>
        <w:spacing w:before="100" w:beforeAutospacing="1" w:after="100"/>
        <w:rPr>
          <w:rFonts w:ascii="Arial" w:eastAsia="Times New Roman" w:hAnsi="Arial" w:cs="Arial"/>
          <w:color w:val="111111"/>
          <w:sz w:val="24"/>
          <w:szCs w:val="24"/>
        </w:rPr>
      </w:pPr>
      <w:r w:rsidRPr="00E477C1">
        <w:rPr>
          <w:rFonts w:ascii="Arial" w:eastAsia="Times New Roman" w:hAnsi="Arial" w:cs="Arial"/>
          <w:color w:val="111111"/>
          <w:sz w:val="24"/>
          <w:szCs w:val="24"/>
        </w:rPr>
        <w:t xml:space="preserve">During a reassessment, the </w:t>
      </w:r>
      <w:r>
        <w:rPr>
          <w:rFonts w:ascii="Arial" w:eastAsia="Times New Roman" w:hAnsi="Arial" w:cs="Arial"/>
          <w:color w:val="111111"/>
          <w:sz w:val="24"/>
          <w:szCs w:val="24"/>
        </w:rPr>
        <w:t>assessor</w:t>
      </w:r>
      <w:r w:rsidRPr="00E477C1">
        <w:rPr>
          <w:rFonts w:ascii="Arial" w:eastAsia="Times New Roman" w:hAnsi="Arial" w:cs="Arial"/>
          <w:color w:val="111111"/>
          <w:sz w:val="24"/>
          <w:szCs w:val="24"/>
        </w:rPr>
        <w:t xml:space="preserve"> will review the market values of all of the properties in the community. Based on changes in the real estate market, the assessor will determine which assessments need to be increased or decreased.</w:t>
      </w:r>
    </w:p>
    <w:p w14:paraId="2502A363" w14:textId="77777777" w:rsidR="00E477C1" w:rsidRPr="00E477C1" w:rsidRDefault="00E477C1" w:rsidP="00E477C1">
      <w:pPr>
        <w:shd w:val="clear" w:color="auto" w:fill="FFFFFF"/>
        <w:spacing w:before="100" w:beforeAutospacing="1" w:after="100"/>
        <w:rPr>
          <w:rFonts w:ascii="Arial" w:eastAsia="Times New Roman" w:hAnsi="Arial" w:cs="Arial"/>
          <w:color w:val="111111"/>
          <w:sz w:val="24"/>
          <w:szCs w:val="24"/>
        </w:rPr>
      </w:pPr>
      <w:r w:rsidRPr="00E477C1">
        <w:rPr>
          <w:rFonts w:ascii="Arial" w:eastAsia="Times New Roman" w:hAnsi="Arial" w:cs="Arial"/>
          <w:b/>
          <w:bCs/>
          <w:color w:val="111111"/>
          <w:sz w:val="24"/>
          <w:szCs w:val="24"/>
        </w:rPr>
        <w:t>Reassessments ensure you pay only your fair share of taxes</w:t>
      </w:r>
    </w:p>
    <w:p w14:paraId="7142C9BB" w14:textId="77777777" w:rsidR="00E477C1" w:rsidRPr="00E477C1" w:rsidRDefault="00E477C1" w:rsidP="00E477C1">
      <w:pPr>
        <w:shd w:val="clear" w:color="auto" w:fill="FFFFFF"/>
        <w:spacing w:before="100" w:beforeAutospacing="1" w:after="100"/>
        <w:rPr>
          <w:rFonts w:ascii="Arial" w:eastAsia="Times New Roman" w:hAnsi="Arial" w:cs="Arial"/>
          <w:color w:val="111111"/>
          <w:sz w:val="24"/>
          <w:szCs w:val="24"/>
        </w:rPr>
      </w:pPr>
      <w:r w:rsidRPr="00E477C1">
        <w:rPr>
          <w:rFonts w:ascii="Arial" w:eastAsia="Times New Roman" w:hAnsi="Arial" w:cs="Arial"/>
          <w:color w:val="111111"/>
          <w:sz w:val="24"/>
          <w:szCs w:val="24"/>
        </w:rPr>
        <w:t>After several years without a reassessment, some properties will be </w:t>
      </w:r>
      <w:r w:rsidRPr="00E477C1">
        <w:rPr>
          <w:rFonts w:ascii="Arial" w:eastAsia="Times New Roman" w:hAnsi="Arial" w:cs="Arial"/>
          <w:i/>
          <w:iCs/>
          <w:color w:val="111111"/>
          <w:sz w:val="24"/>
          <w:szCs w:val="24"/>
        </w:rPr>
        <w:t>over-assessed</w:t>
      </w:r>
      <w:r w:rsidRPr="00E477C1">
        <w:rPr>
          <w:rFonts w:ascii="Arial" w:eastAsia="Times New Roman" w:hAnsi="Arial" w:cs="Arial"/>
          <w:color w:val="111111"/>
          <w:sz w:val="24"/>
          <w:szCs w:val="24"/>
        </w:rPr>
        <w:t> and some will be </w:t>
      </w:r>
      <w:r w:rsidRPr="00E477C1">
        <w:rPr>
          <w:rFonts w:ascii="Arial" w:eastAsia="Times New Roman" w:hAnsi="Arial" w:cs="Arial"/>
          <w:i/>
          <w:iCs/>
          <w:color w:val="111111"/>
          <w:sz w:val="24"/>
          <w:szCs w:val="24"/>
        </w:rPr>
        <w:t>under-assessed</w:t>
      </w:r>
      <w:r w:rsidRPr="00E477C1">
        <w:rPr>
          <w:rFonts w:ascii="Arial" w:eastAsia="Times New Roman" w:hAnsi="Arial" w:cs="Arial"/>
          <w:color w:val="111111"/>
          <w:sz w:val="24"/>
          <w:szCs w:val="24"/>
        </w:rPr>
        <w:t>. This is because some properties will have increased in value, while others may have decreased or stayed the same. Without a reassessment, all of the properties will continue to pay the same amount of taxes. For example:</w:t>
      </w:r>
    </w:p>
    <w:tbl>
      <w:tblPr>
        <w:tblW w:w="0" w:type="auto"/>
        <w:tblCellMar>
          <w:top w:w="15" w:type="dxa"/>
          <w:left w:w="15" w:type="dxa"/>
          <w:bottom w:w="15" w:type="dxa"/>
          <w:right w:w="15" w:type="dxa"/>
        </w:tblCellMar>
        <w:tblLook w:val="04A0" w:firstRow="1" w:lastRow="0" w:firstColumn="1" w:lastColumn="0" w:noHBand="0" w:noVBand="1"/>
      </w:tblPr>
      <w:tblGrid>
        <w:gridCol w:w="2786"/>
        <w:gridCol w:w="1393"/>
        <w:gridCol w:w="1380"/>
        <w:gridCol w:w="2527"/>
      </w:tblGrid>
      <w:tr w:rsidR="00E477C1" w:rsidRPr="00E477C1" w14:paraId="536A226C" w14:textId="77777777" w:rsidTr="00E477C1">
        <w:tc>
          <w:tcPr>
            <w:tcW w:w="0" w:type="auto"/>
            <w:tcMar>
              <w:top w:w="120" w:type="dxa"/>
              <w:left w:w="120" w:type="dxa"/>
              <w:bottom w:w="120" w:type="dxa"/>
              <w:right w:w="120" w:type="dxa"/>
            </w:tcMar>
            <w:hideMark/>
          </w:tcPr>
          <w:p w14:paraId="2A41F0B0" w14:textId="77777777" w:rsidR="00E477C1" w:rsidRPr="00E477C1" w:rsidRDefault="00E477C1" w:rsidP="00E477C1">
            <w:pPr>
              <w:spacing w:afterAutospacing="0"/>
              <w:rPr>
                <w:rFonts w:ascii="Times New Roman" w:eastAsia="Times New Roman" w:hAnsi="Times New Roman" w:cs="Times New Roman"/>
                <w:b/>
                <w:bCs/>
                <w:sz w:val="24"/>
                <w:szCs w:val="24"/>
              </w:rPr>
            </w:pPr>
            <w:r w:rsidRPr="00E477C1">
              <w:rPr>
                <w:rFonts w:ascii="Times New Roman" w:eastAsia="Times New Roman" w:hAnsi="Times New Roman" w:cs="Times New Roman"/>
                <w:b/>
                <w:bCs/>
                <w:sz w:val="24"/>
                <w:szCs w:val="24"/>
              </w:rPr>
              <w:t> </w:t>
            </w:r>
          </w:p>
        </w:tc>
        <w:tc>
          <w:tcPr>
            <w:tcW w:w="0" w:type="auto"/>
            <w:tcMar>
              <w:top w:w="120" w:type="dxa"/>
              <w:left w:w="120" w:type="dxa"/>
              <w:bottom w:w="120" w:type="dxa"/>
              <w:right w:w="120" w:type="dxa"/>
            </w:tcMar>
            <w:hideMark/>
          </w:tcPr>
          <w:p w14:paraId="3EBB5D30" w14:textId="77777777" w:rsidR="00E477C1" w:rsidRPr="00E477C1" w:rsidRDefault="00E477C1" w:rsidP="00E477C1">
            <w:pPr>
              <w:spacing w:afterAutospacing="0"/>
              <w:rPr>
                <w:rFonts w:ascii="Times New Roman" w:eastAsia="Times New Roman" w:hAnsi="Times New Roman" w:cs="Times New Roman"/>
                <w:b/>
                <w:bCs/>
                <w:sz w:val="24"/>
                <w:szCs w:val="24"/>
              </w:rPr>
            </w:pPr>
            <w:r w:rsidRPr="00E477C1">
              <w:rPr>
                <w:rFonts w:ascii="Times New Roman" w:eastAsia="Times New Roman" w:hAnsi="Times New Roman" w:cs="Times New Roman"/>
                <w:b/>
                <w:bCs/>
                <w:sz w:val="24"/>
                <w:szCs w:val="24"/>
              </w:rPr>
              <w:t>Property A</w:t>
            </w:r>
          </w:p>
        </w:tc>
        <w:tc>
          <w:tcPr>
            <w:tcW w:w="0" w:type="auto"/>
            <w:tcMar>
              <w:top w:w="120" w:type="dxa"/>
              <w:left w:w="120" w:type="dxa"/>
              <w:bottom w:w="120" w:type="dxa"/>
              <w:right w:w="120" w:type="dxa"/>
            </w:tcMar>
            <w:hideMark/>
          </w:tcPr>
          <w:p w14:paraId="34F2DEB1" w14:textId="77777777" w:rsidR="00E477C1" w:rsidRPr="00E477C1" w:rsidRDefault="00E477C1" w:rsidP="00E477C1">
            <w:pPr>
              <w:spacing w:afterAutospacing="0"/>
              <w:rPr>
                <w:rFonts w:ascii="Times New Roman" w:eastAsia="Times New Roman" w:hAnsi="Times New Roman" w:cs="Times New Roman"/>
                <w:b/>
                <w:bCs/>
                <w:sz w:val="24"/>
                <w:szCs w:val="24"/>
              </w:rPr>
            </w:pPr>
            <w:r w:rsidRPr="00E477C1">
              <w:rPr>
                <w:rFonts w:ascii="Times New Roman" w:eastAsia="Times New Roman" w:hAnsi="Times New Roman" w:cs="Times New Roman"/>
                <w:b/>
                <w:bCs/>
                <w:sz w:val="24"/>
                <w:szCs w:val="24"/>
              </w:rPr>
              <w:t>Property B</w:t>
            </w:r>
          </w:p>
        </w:tc>
        <w:tc>
          <w:tcPr>
            <w:tcW w:w="0" w:type="auto"/>
            <w:tcMar>
              <w:top w:w="120" w:type="dxa"/>
              <w:left w:w="120" w:type="dxa"/>
              <w:bottom w:w="120" w:type="dxa"/>
              <w:right w:w="120" w:type="dxa"/>
            </w:tcMar>
            <w:hideMark/>
          </w:tcPr>
          <w:p w14:paraId="6456077D" w14:textId="77777777" w:rsidR="00E477C1" w:rsidRPr="00E477C1" w:rsidRDefault="00E477C1" w:rsidP="00E477C1">
            <w:pPr>
              <w:spacing w:afterAutospacing="0"/>
              <w:rPr>
                <w:rFonts w:ascii="Times New Roman" w:eastAsia="Times New Roman" w:hAnsi="Times New Roman" w:cs="Times New Roman"/>
                <w:b/>
                <w:bCs/>
                <w:sz w:val="24"/>
                <w:szCs w:val="24"/>
              </w:rPr>
            </w:pPr>
            <w:r w:rsidRPr="00E477C1">
              <w:rPr>
                <w:rFonts w:ascii="Times New Roman" w:eastAsia="Times New Roman" w:hAnsi="Times New Roman" w:cs="Times New Roman"/>
                <w:b/>
                <w:bCs/>
                <w:sz w:val="24"/>
                <w:szCs w:val="24"/>
              </w:rPr>
              <w:t>Total Taxes Collected </w:t>
            </w:r>
            <w:r w:rsidRPr="00E477C1">
              <w:rPr>
                <w:rFonts w:ascii="Times New Roman" w:eastAsia="Times New Roman" w:hAnsi="Times New Roman" w:cs="Times New Roman"/>
                <w:b/>
                <w:bCs/>
                <w:sz w:val="24"/>
                <w:szCs w:val="24"/>
              </w:rPr>
              <w:br/>
              <w:t>by Town</w:t>
            </w:r>
          </w:p>
        </w:tc>
      </w:tr>
      <w:tr w:rsidR="00E477C1" w:rsidRPr="00E477C1" w14:paraId="65634469" w14:textId="77777777" w:rsidTr="00E477C1">
        <w:tc>
          <w:tcPr>
            <w:tcW w:w="0" w:type="auto"/>
            <w:tcMar>
              <w:top w:w="120" w:type="dxa"/>
              <w:left w:w="120" w:type="dxa"/>
              <w:bottom w:w="120" w:type="dxa"/>
              <w:right w:w="120" w:type="dxa"/>
            </w:tcMar>
            <w:hideMark/>
          </w:tcPr>
          <w:p w14:paraId="29B7652C" w14:textId="77777777" w:rsidR="00E477C1" w:rsidRPr="00E477C1" w:rsidRDefault="00E477C1" w:rsidP="00E477C1">
            <w:pPr>
              <w:spacing w:afterAutospacing="0"/>
              <w:rPr>
                <w:rFonts w:ascii="Times New Roman" w:eastAsia="Times New Roman" w:hAnsi="Times New Roman" w:cs="Times New Roman"/>
                <w:sz w:val="24"/>
                <w:szCs w:val="24"/>
              </w:rPr>
            </w:pPr>
            <w:r w:rsidRPr="00E477C1">
              <w:rPr>
                <w:rFonts w:ascii="Times New Roman" w:eastAsia="Times New Roman" w:hAnsi="Times New Roman" w:cs="Times New Roman"/>
                <w:sz w:val="24"/>
                <w:szCs w:val="24"/>
              </w:rPr>
              <w:t>Market value 20 years ago</w:t>
            </w:r>
          </w:p>
        </w:tc>
        <w:tc>
          <w:tcPr>
            <w:tcW w:w="0" w:type="auto"/>
            <w:tcMar>
              <w:top w:w="120" w:type="dxa"/>
              <w:left w:w="120" w:type="dxa"/>
              <w:bottom w:w="120" w:type="dxa"/>
              <w:right w:w="120" w:type="dxa"/>
            </w:tcMar>
            <w:hideMark/>
          </w:tcPr>
          <w:p w14:paraId="7BB11DF3" w14:textId="77777777" w:rsidR="00E477C1" w:rsidRPr="00E477C1" w:rsidRDefault="00E477C1" w:rsidP="00E477C1">
            <w:pPr>
              <w:spacing w:afterAutospacing="0"/>
              <w:rPr>
                <w:rFonts w:ascii="Times New Roman" w:eastAsia="Times New Roman" w:hAnsi="Times New Roman" w:cs="Times New Roman"/>
                <w:sz w:val="24"/>
                <w:szCs w:val="24"/>
              </w:rPr>
            </w:pPr>
            <w:r w:rsidRPr="00E477C1">
              <w:rPr>
                <w:rFonts w:ascii="Times New Roman" w:eastAsia="Times New Roman" w:hAnsi="Times New Roman" w:cs="Times New Roman"/>
                <w:sz w:val="24"/>
                <w:szCs w:val="24"/>
              </w:rPr>
              <w:t>100,000</w:t>
            </w:r>
          </w:p>
        </w:tc>
        <w:tc>
          <w:tcPr>
            <w:tcW w:w="0" w:type="auto"/>
            <w:tcMar>
              <w:top w:w="120" w:type="dxa"/>
              <w:left w:w="120" w:type="dxa"/>
              <w:bottom w:w="120" w:type="dxa"/>
              <w:right w:w="120" w:type="dxa"/>
            </w:tcMar>
            <w:hideMark/>
          </w:tcPr>
          <w:p w14:paraId="54D6F2BB" w14:textId="77777777" w:rsidR="00E477C1" w:rsidRPr="00E477C1" w:rsidRDefault="00E477C1" w:rsidP="00E477C1">
            <w:pPr>
              <w:spacing w:afterAutospacing="0"/>
              <w:rPr>
                <w:rFonts w:ascii="Times New Roman" w:eastAsia="Times New Roman" w:hAnsi="Times New Roman" w:cs="Times New Roman"/>
                <w:sz w:val="24"/>
                <w:szCs w:val="24"/>
              </w:rPr>
            </w:pPr>
            <w:r w:rsidRPr="00E477C1">
              <w:rPr>
                <w:rFonts w:ascii="Times New Roman" w:eastAsia="Times New Roman" w:hAnsi="Times New Roman" w:cs="Times New Roman"/>
                <w:sz w:val="24"/>
                <w:szCs w:val="24"/>
              </w:rPr>
              <w:t>100,000</w:t>
            </w:r>
          </w:p>
        </w:tc>
        <w:tc>
          <w:tcPr>
            <w:tcW w:w="0" w:type="auto"/>
            <w:tcMar>
              <w:top w:w="120" w:type="dxa"/>
              <w:left w:w="120" w:type="dxa"/>
              <w:bottom w:w="120" w:type="dxa"/>
              <w:right w:w="120" w:type="dxa"/>
            </w:tcMar>
            <w:hideMark/>
          </w:tcPr>
          <w:p w14:paraId="552AC8B9" w14:textId="77777777" w:rsidR="00E477C1" w:rsidRPr="00E477C1" w:rsidRDefault="00E477C1" w:rsidP="00E477C1">
            <w:pPr>
              <w:spacing w:afterAutospacing="0"/>
              <w:rPr>
                <w:rFonts w:ascii="Times New Roman" w:eastAsia="Times New Roman" w:hAnsi="Times New Roman" w:cs="Times New Roman"/>
                <w:sz w:val="24"/>
                <w:szCs w:val="24"/>
              </w:rPr>
            </w:pPr>
            <w:r w:rsidRPr="00E477C1">
              <w:rPr>
                <w:rFonts w:ascii="Times New Roman" w:eastAsia="Times New Roman" w:hAnsi="Times New Roman" w:cs="Times New Roman"/>
                <w:sz w:val="24"/>
                <w:szCs w:val="24"/>
              </w:rPr>
              <w:t> </w:t>
            </w:r>
          </w:p>
        </w:tc>
      </w:tr>
      <w:tr w:rsidR="00E477C1" w:rsidRPr="00E477C1" w14:paraId="21AD1A6C" w14:textId="77777777" w:rsidTr="00E477C1">
        <w:tc>
          <w:tcPr>
            <w:tcW w:w="0" w:type="auto"/>
            <w:tcMar>
              <w:top w:w="120" w:type="dxa"/>
              <w:left w:w="120" w:type="dxa"/>
              <w:bottom w:w="120" w:type="dxa"/>
              <w:right w:w="120" w:type="dxa"/>
            </w:tcMar>
            <w:hideMark/>
          </w:tcPr>
          <w:p w14:paraId="2C445CDE" w14:textId="77777777" w:rsidR="00E477C1" w:rsidRPr="00E477C1" w:rsidRDefault="00E477C1" w:rsidP="00E477C1">
            <w:pPr>
              <w:spacing w:afterAutospacing="0"/>
              <w:rPr>
                <w:rFonts w:ascii="Times New Roman" w:eastAsia="Times New Roman" w:hAnsi="Times New Roman" w:cs="Times New Roman"/>
                <w:sz w:val="24"/>
                <w:szCs w:val="24"/>
              </w:rPr>
            </w:pPr>
            <w:r w:rsidRPr="00E477C1">
              <w:rPr>
                <w:rFonts w:ascii="Times New Roman" w:eastAsia="Times New Roman" w:hAnsi="Times New Roman" w:cs="Times New Roman"/>
                <w:sz w:val="24"/>
                <w:szCs w:val="24"/>
              </w:rPr>
              <w:t>Taxes 20 years ago</w:t>
            </w:r>
          </w:p>
        </w:tc>
        <w:tc>
          <w:tcPr>
            <w:tcW w:w="0" w:type="auto"/>
            <w:tcMar>
              <w:top w:w="120" w:type="dxa"/>
              <w:left w:w="120" w:type="dxa"/>
              <w:bottom w:w="120" w:type="dxa"/>
              <w:right w:w="120" w:type="dxa"/>
            </w:tcMar>
            <w:hideMark/>
          </w:tcPr>
          <w:p w14:paraId="55AB79A1" w14:textId="77777777" w:rsidR="00E477C1" w:rsidRPr="00E477C1" w:rsidRDefault="00E477C1" w:rsidP="00E477C1">
            <w:pPr>
              <w:spacing w:afterAutospacing="0"/>
              <w:rPr>
                <w:rFonts w:ascii="Times New Roman" w:eastAsia="Times New Roman" w:hAnsi="Times New Roman" w:cs="Times New Roman"/>
                <w:sz w:val="24"/>
                <w:szCs w:val="24"/>
              </w:rPr>
            </w:pPr>
            <w:r w:rsidRPr="00E477C1">
              <w:rPr>
                <w:rFonts w:ascii="Times New Roman" w:eastAsia="Times New Roman" w:hAnsi="Times New Roman" w:cs="Times New Roman"/>
                <w:sz w:val="24"/>
                <w:szCs w:val="24"/>
              </w:rPr>
              <w:t>$2,000</w:t>
            </w:r>
          </w:p>
        </w:tc>
        <w:tc>
          <w:tcPr>
            <w:tcW w:w="0" w:type="auto"/>
            <w:tcMar>
              <w:top w:w="120" w:type="dxa"/>
              <w:left w:w="120" w:type="dxa"/>
              <w:bottom w:w="120" w:type="dxa"/>
              <w:right w:w="120" w:type="dxa"/>
            </w:tcMar>
            <w:hideMark/>
          </w:tcPr>
          <w:p w14:paraId="2E65EC2F" w14:textId="77777777" w:rsidR="00E477C1" w:rsidRPr="00E477C1" w:rsidRDefault="00E477C1" w:rsidP="00E477C1">
            <w:pPr>
              <w:spacing w:afterAutospacing="0"/>
              <w:rPr>
                <w:rFonts w:ascii="Times New Roman" w:eastAsia="Times New Roman" w:hAnsi="Times New Roman" w:cs="Times New Roman"/>
                <w:sz w:val="24"/>
                <w:szCs w:val="24"/>
              </w:rPr>
            </w:pPr>
            <w:r w:rsidRPr="00E477C1">
              <w:rPr>
                <w:rFonts w:ascii="Times New Roman" w:eastAsia="Times New Roman" w:hAnsi="Times New Roman" w:cs="Times New Roman"/>
                <w:sz w:val="24"/>
                <w:szCs w:val="24"/>
              </w:rPr>
              <w:t>$2,000</w:t>
            </w:r>
          </w:p>
        </w:tc>
        <w:tc>
          <w:tcPr>
            <w:tcW w:w="0" w:type="auto"/>
            <w:tcMar>
              <w:top w:w="120" w:type="dxa"/>
              <w:left w:w="120" w:type="dxa"/>
              <w:bottom w:w="120" w:type="dxa"/>
              <w:right w:w="120" w:type="dxa"/>
            </w:tcMar>
            <w:hideMark/>
          </w:tcPr>
          <w:p w14:paraId="1722809F" w14:textId="77777777" w:rsidR="00E477C1" w:rsidRPr="00E477C1" w:rsidRDefault="00E477C1" w:rsidP="00E477C1">
            <w:pPr>
              <w:spacing w:afterAutospacing="0"/>
              <w:rPr>
                <w:rFonts w:ascii="Times New Roman" w:eastAsia="Times New Roman" w:hAnsi="Times New Roman" w:cs="Times New Roman"/>
                <w:sz w:val="24"/>
                <w:szCs w:val="24"/>
              </w:rPr>
            </w:pPr>
            <w:r w:rsidRPr="00E477C1">
              <w:rPr>
                <w:rFonts w:ascii="Times New Roman" w:eastAsia="Times New Roman" w:hAnsi="Times New Roman" w:cs="Times New Roman"/>
                <w:sz w:val="24"/>
                <w:szCs w:val="24"/>
              </w:rPr>
              <w:t>$4,000</w:t>
            </w:r>
          </w:p>
        </w:tc>
      </w:tr>
      <w:tr w:rsidR="00E477C1" w:rsidRPr="00E477C1" w14:paraId="6A955C86" w14:textId="77777777" w:rsidTr="00E477C1">
        <w:tc>
          <w:tcPr>
            <w:tcW w:w="0" w:type="auto"/>
            <w:tcMar>
              <w:top w:w="120" w:type="dxa"/>
              <w:left w:w="120" w:type="dxa"/>
              <w:bottom w:w="120" w:type="dxa"/>
              <w:right w:w="120" w:type="dxa"/>
            </w:tcMar>
            <w:hideMark/>
          </w:tcPr>
          <w:p w14:paraId="08DB5FBA" w14:textId="77777777" w:rsidR="00E477C1" w:rsidRPr="00E477C1" w:rsidRDefault="00E477C1" w:rsidP="00E477C1">
            <w:pPr>
              <w:spacing w:afterAutospacing="0"/>
              <w:rPr>
                <w:rFonts w:ascii="Times New Roman" w:eastAsia="Times New Roman" w:hAnsi="Times New Roman" w:cs="Times New Roman"/>
                <w:sz w:val="24"/>
                <w:szCs w:val="24"/>
              </w:rPr>
            </w:pPr>
            <w:r w:rsidRPr="00E477C1">
              <w:rPr>
                <w:rFonts w:ascii="Times New Roman" w:eastAsia="Times New Roman" w:hAnsi="Times New Roman" w:cs="Times New Roman"/>
                <w:sz w:val="24"/>
                <w:szCs w:val="24"/>
              </w:rPr>
              <w:t>Market value today</w:t>
            </w:r>
          </w:p>
        </w:tc>
        <w:tc>
          <w:tcPr>
            <w:tcW w:w="0" w:type="auto"/>
            <w:tcMar>
              <w:top w:w="120" w:type="dxa"/>
              <w:left w:w="120" w:type="dxa"/>
              <w:bottom w:w="120" w:type="dxa"/>
              <w:right w:w="120" w:type="dxa"/>
            </w:tcMar>
            <w:hideMark/>
          </w:tcPr>
          <w:p w14:paraId="62F428C7" w14:textId="77777777" w:rsidR="00E477C1" w:rsidRPr="00E477C1" w:rsidRDefault="00E477C1" w:rsidP="00E477C1">
            <w:pPr>
              <w:spacing w:afterAutospacing="0"/>
              <w:rPr>
                <w:rFonts w:ascii="Times New Roman" w:eastAsia="Times New Roman" w:hAnsi="Times New Roman" w:cs="Times New Roman"/>
                <w:sz w:val="24"/>
                <w:szCs w:val="24"/>
              </w:rPr>
            </w:pPr>
            <w:r w:rsidRPr="00E477C1">
              <w:rPr>
                <w:rFonts w:ascii="Times New Roman" w:eastAsia="Times New Roman" w:hAnsi="Times New Roman" w:cs="Times New Roman"/>
                <w:sz w:val="24"/>
                <w:szCs w:val="24"/>
              </w:rPr>
              <w:t>300,000</w:t>
            </w:r>
          </w:p>
        </w:tc>
        <w:tc>
          <w:tcPr>
            <w:tcW w:w="0" w:type="auto"/>
            <w:tcMar>
              <w:top w:w="120" w:type="dxa"/>
              <w:left w:w="120" w:type="dxa"/>
              <w:bottom w:w="120" w:type="dxa"/>
              <w:right w:w="120" w:type="dxa"/>
            </w:tcMar>
            <w:hideMark/>
          </w:tcPr>
          <w:p w14:paraId="4BCD3BB3" w14:textId="77777777" w:rsidR="00E477C1" w:rsidRPr="00E477C1" w:rsidRDefault="00E477C1" w:rsidP="00E477C1">
            <w:pPr>
              <w:spacing w:afterAutospacing="0"/>
              <w:rPr>
                <w:rFonts w:ascii="Times New Roman" w:eastAsia="Times New Roman" w:hAnsi="Times New Roman" w:cs="Times New Roman"/>
                <w:sz w:val="24"/>
                <w:szCs w:val="24"/>
              </w:rPr>
            </w:pPr>
            <w:r w:rsidRPr="00E477C1">
              <w:rPr>
                <w:rFonts w:ascii="Times New Roman" w:eastAsia="Times New Roman" w:hAnsi="Times New Roman" w:cs="Times New Roman"/>
                <w:sz w:val="24"/>
                <w:szCs w:val="24"/>
              </w:rPr>
              <w:t>150,000</w:t>
            </w:r>
          </w:p>
        </w:tc>
        <w:tc>
          <w:tcPr>
            <w:tcW w:w="0" w:type="auto"/>
            <w:tcMar>
              <w:top w:w="120" w:type="dxa"/>
              <w:left w:w="120" w:type="dxa"/>
              <w:bottom w:w="120" w:type="dxa"/>
              <w:right w:w="120" w:type="dxa"/>
            </w:tcMar>
            <w:hideMark/>
          </w:tcPr>
          <w:p w14:paraId="1B7820F7" w14:textId="77777777" w:rsidR="00E477C1" w:rsidRPr="00E477C1" w:rsidRDefault="00E477C1" w:rsidP="00E477C1">
            <w:pPr>
              <w:spacing w:afterAutospacing="0"/>
              <w:rPr>
                <w:rFonts w:ascii="Times New Roman" w:eastAsia="Times New Roman" w:hAnsi="Times New Roman" w:cs="Times New Roman"/>
                <w:sz w:val="24"/>
                <w:szCs w:val="24"/>
              </w:rPr>
            </w:pPr>
            <w:r w:rsidRPr="00E477C1">
              <w:rPr>
                <w:rFonts w:ascii="Times New Roman" w:eastAsia="Times New Roman" w:hAnsi="Times New Roman" w:cs="Times New Roman"/>
                <w:sz w:val="24"/>
                <w:szCs w:val="24"/>
              </w:rPr>
              <w:t> </w:t>
            </w:r>
          </w:p>
        </w:tc>
      </w:tr>
      <w:tr w:rsidR="00E477C1" w:rsidRPr="00E477C1" w14:paraId="050E0B4E" w14:textId="77777777" w:rsidTr="00E477C1">
        <w:tc>
          <w:tcPr>
            <w:tcW w:w="0" w:type="auto"/>
            <w:tcMar>
              <w:top w:w="120" w:type="dxa"/>
              <w:left w:w="120" w:type="dxa"/>
              <w:bottom w:w="120" w:type="dxa"/>
              <w:right w:w="120" w:type="dxa"/>
            </w:tcMar>
            <w:hideMark/>
          </w:tcPr>
          <w:p w14:paraId="7F0B74BD" w14:textId="77777777" w:rsidR="00E477C1" w:rsidRPr="00E477C1" w:rsidRDefault="00E477C1" w:rsidP="00E477C1">
            <w:pPr>
              <w:spacing w:afterAutospacing="0"/>
              <w:rPr>
                <w:rFonts w:ascii="Times New Roman" w:eastAsia="Times New Roman" w:hAnsi="Times New Roman" w:cs="Times New Roman"/>
                <w:sz w:val="24"/>
                <w:szCs w:val="24"/>
              </w:rPr>
            </w:pPr>
            <w:r w:rsidRPr="00E477C1">
              <w:rPr>
                <w:rFonts w:ascii="Times New Roman" w:eastAsia="Times New Roman" w:hAnsi="Times New Roman" w:cs="Times New Roman"/>
                <w:sz w:val="24"/>
                <w:szCs w:val="24"/>
              </w:rPr>
              <w:t>Taxes today</w:t>
            </w:r>
          </w:p>
        </w:tc>
        <w:tc>
          <w:tcPr>
            <w:tcW w:w="0" w:type="auto"/>
            <w:tcMar>
              <w:top w:w="120" w:type="dxa"/>
              <w:left w:w="120" w:type="dxa"/>
              <w:bottom w:w="120" w:type="dxa"/>
              <w:right w:w="120" w:type="dxa"/>
            </w:tcMar>
            <w:hideMark/>
          </w:tcPr>
          <w:p w14:paraId="758A84B9" w14:textId="77777777" w:rsidR="00E477C1" w:rsidRPr="00E477C1" w:rsidRDefault="00E477C1" w:rsidP="00E477C1">
            <w:pPr>
              <w:spacing w:afterAutospacing="0"/>
              <w:rPr>
                <w:rFonts w:ascii="Times New Roman" w:eastAsia="Times New Roman" w:hAnsi="Times New Roman" w:cs="Times New Roman"/>
                <w:sz w:val="24"/>
                <w:szCs w:val="24"/>
              </w:rPr>
            </w:pPr>
            <w:r w:rsidRPr="00E477C1">
              <w:rPr>
                <w:rFonts w:ascii="Times New Roman" w:eastAsia="Times New Roman" w:hAnsi="Times New Roman" w:cs="Times New Roman"/>
                <w:sz w:val="24"/>
                <w:szCs w:val="24"/>
              </w:rPr>
              <w:t>$2,000</w:t>
            </w:r>
          </w:p>
        </w:tc>
        <w:tc>
          <w:tcPr>
            <w:tcW w:w="0" w:type="auto"/>
            <w:tcMar>
              <w:top w:w="120" w:type="dxa"/>
              <w:left w:w="120" w:type="dxa"/>
              <w:bottom w:w="120" w:type="dxa"/>
              <w:right w:w="120" w:type="dxa"/>
            </w:tcMar>
            <w:hideMark/>
          </w:tcPr>
          <w:p w14:paraId="5E129608" w14:textId="77777777" w:rsidR="00E477C1" w:rsidRPr="00E477C1" w:rsidRDefault="00E477C1" w:rsidP="00E477C1">
            <w:pPr>
              <w:spacing w:afterAutospacing="0"/>
              <w:rPr>
                <w:rFonts w:ascii="Times New Roman" w:eastAsia="Times New Roman" w:hAnsi="Times New Roman" w:cs="Times New Roman"/>
                <w:sz w:val="24"/>
                <w:szCs w:val="24"/>
              </w:rPr>
            </w:pPr>
            <w:r w:rsidRPr="00E477C1">
              <w:rPr>
                <w:rFonts w:ascii="Times New Roman" w:eastAsia="Times New Roman" w:hAnsi="Times New Roman" w:cs="Times New Roman"/>
                <w:sz w:val="24"/>
                <w:szCs w:val="24"/>
              </w:rPr>
              <w:t>$2,000</w:t>
            </w:r>
          </w:p>
        </w:tc>
        <w:tc>
          <w:tcPr>
            <w:tcW w:w="0" w:type="auto"/>
            <w:tcMar>
              <w:top w:w="120" w:type="dxa"/>
              <w:left w:w="120" w:type="dxa"/>
              <w:bottom w:w="120" w:type="dxa"/>
              <w:right w:w="120" w:type="dxa"/>
            </w:tcMar>
            <w:hideMark/>
          </w:tcPr>
          <w:p w14:paraId="0A128F3F" w14:textId="77777777" w:rsidR="00E477C1" w:rsidRPr="00E477C1" w:rsidRDefault="00E477C1" w:rsidP="00E477C1">
            <w:pPr>
              <w:spacing w:afterAutospacing="0"/>
              <w:rPr>
                <w:rFonts w:ascii="Times New Roman" w:eastAsia="Times New Roman" w:hAnsi="Times New Roman" w:cs="Times New Roman"/>
                <w:sz w:val="24"/>
                <w:szCs w:val="24"/>
              </w:rPr>
            </w:pPr>
            <w:r w:rsidRPr="00E477C1">
              <w:rPr>
                <w:rFonts w:ascii="Times New Roman" w:eastAsia="Times New Roman" w:hAnsi="Times New Roman" w:cs="Times New Roman"/>
                <w:sz w:val="24"/>
                <w:szCs w:val="24"/>
              </w:rPr>
              <w:t>$4,000</w:t>
            </w:r>
          </w:p>
        </w:tc>
      </w:tr>
    </w:tbl>
    <w:p w14:paraId="06D45148" w14:textId="77777777" w:rsidR="00E477C1" w:rsidRPr="00E477C1" w:rsidRDefault="00E477C1" w:rsidP="00E477C1">
      <w:pPr>
        <w:shd w:val="clear" w:color="auto" w:fill="FFFFFF"/>
        <w:spacing w:before="100" w:beforeAutospacing="1" w:after="100"/>
        <w:rPr>
          <w:rFonts w:ascii="Arial" w:eastAsia="Times New Roman" w:hAnsi="Arial" w:cs="Arial"/>
          <w:color w:val="111111"/>
          <w:sz w:val="24"/>
          <w:szCs w:val="24"/>
        </w:rPr>
      </w:pPr>
      <w:r w:rsidRPr="00E477C1">
        <w:rPr>
          <w:rFonts w:ascii="Arial" w:eastAsia="Times New Roman" w:hAnsi="Arial" w:cs="Arial"/>
          <w:color w:val="111111"/>
          <w:sz w:val="24"/>
          <w:szCs w:val="24"/>
        </w:rPr>
        <w:t>Property A and B are still paying the same amount of taxes, even though Property A is worth twice as much as Property B! Property A should pay $2,667 and Property B should pay $1,333. A reassessment will correct this.</w:t>
      </w:r>
    </w:p>
    <w:p w14:paraId="1A3EF580" w14:textId="77777777" w:rsidR="00E477C1" w:rsidRPr="00E477C1" w:rsidRDefault="00E477C1" w:rsidP="00E477C1">
      <w:pPr>
        <w:shd w:val="clear" w:color="auto" w:fill="FFFFFF"/>
        <w:spacing w:before="100" w:beforeAutospacing="1" w:after="100"/>
        <w:rPr>
          <w:rFonts w:ascii="Arial" w:eastAsia="Times New Roman" w:hAnsi="Arial" w:cs="Arial"/>
          <w:color w:val="111111"/>
          <w:sz w:val="24"/>
          <w:szCs w:val="24"/>
        </w:rPr>
      </w:pPr>
      <w:r w:rsidRPr="00E477C1">
        <w:rPr>
          <w:rFonts w:ascii="Arial" w:eastAsia="Times New Roman" w:hAnsi="Arial" w:cs="Arial"/>
          <w:color w:val="111111"/>
          <w:sz w:val="24"/>
          <w:szCs w:val="24"/>
        </w:rPr>
        <w:lastRenderedPageBreak/>
        <w:t>Without a reassessment, Property B is actually subsidizing the tax bill of Property A. This is because what one property owner doesn't rightly pay will be paid by other property owners.</w:t>
      </w:r>
    </w:p>
    <w:p w14:paraId="7C5CE7C5" w14:textId="77777777" w:rsidR="00E477C1" w:rsidRPr="00E477C1" w:rsidRDefault="00E477C1" w:rsidP="00E477C1">
      <w:pPr>
        <w:shd w:val="clear" w:color="auto" w:fill="FFFFFF"/>
        <w:spacing w:before="100" w:beforeAutospacing="1" w:after="100"/>
        <w:rPr>
          <w:rFonts w:ascii="Arial" w:eastAsia="Times New Roman" w:hAnsi="Arial" w:cs="Arial"/>
          <w:color w:val="111111"/>
          <w:sz w:val="24"/>
          <w:szCs w:val="24"/>
        </w:rPr>
      </w:pPr>
      <w:r w:rsidRPr="00E477C1">
        <w:rPr>
          <w:rFonts w:ascii="Arial" w:eastAsia="Times New Roman" w:hAnsi="Arial" w:cs="Arial"/>
          <w:b/>
          <w:bCs/>
          <w:color w:val="111111"/>
          <w:sz w:val="24"/>
          <w:szCs w:val="24"/>
        </w:rPr>
        <w:t>Your taxes may increase, decrease or stay the same</w:t>
      </w:r>
    </w:p>
    <w:p w14:paraId="13345A38" w14:textId="77777777" w:rsidR="00E477C1" w:rsidRPr="00E477C1" w:rsidRDefault="00E477C1" w:rsidP="00E477C1">
      <w:pPr>
        <w:shd w:val="clear" w:color="auto" w:fill="FFFFFF"/>
        <w:spacing w:before="100" w:beforeAutospacing="1" w:after="100"/>
        <w:rPr>
          <w:rFonts w:ascii="Arial" w:eastAsia="Times New Roman" w:hAnsi="Arial" w:cs="Arial"/>
          <w:color w:val="111111"/>
          <w:sz w:val="24"/>
          <w:szCs w:val="24"/>
        </w:rPr>
      </w:pPr>
      <w:r w:rsidRPr="00E477C1">
        <w:rPr>
          <w:rFonts w:ascii="Arial" w:eastAsia="Times New Roman" w:hAnsi="Arial" w:cs="Arial"/>
          <w:color w:val="111111"/>
          <w:sz w:val="24"/>
          <w:szCs w:val="24"/>
        </w:rPr>
        <w:t>Doing a reassessment doesn't mean that your assessment </w:t>
      </w:r>
      <w:r w:rsidRPr="00E477C1">
        <w:rPr>
          <w:rFonts w:ascii="Arial" w:eastAsia="Times New Roman" w:hAnsi="Arial" w:cs="Arial"/>
          <w:b/>
          <w:bCs/>
          <w:color w:val="111111"/>
          <w:sz w:val="24"/>
          <w:szCs w:val="24"/>
        </w:rPr>
        <w:t>or your taxes</w:t>
      </w:r>
      <w:r w:rsidRPr="00E477C1">
        <w:rPr>
          <w:rFonts w:ascii="Arial" w:eastAsia="Times New Roman" w:hAnsi="Arial" w:cs="Arial"/>
          <w:color w:val="111111"/>
          <w:sz w:val="24"/>
          <w:szCs w:val="24"/>
        </w:rPr>
        <w:t> will automatically increase.</w:t>
      </w:r>
    </w:p>
    <w:p w14:paraId="5A75CE50" w14:textId="77777777" w:rsidR="00E477C1" w:rsidRPr="00E477C1" w:rsidRDefault="00E477C1" w:rsidP="00E477C1">
      <w:pPr>
        <w:shd w:val="clear" w:color="auto" w:fill="FFFFFF"/>
        <w:spacing w:before="100" w:beforeAutospacing="1" w:after="100"/>
        <w:rPr>
          <w:rFonts w:ascii="Arial" w:eastAsia="Times New Roman" w:hAnsi="Arial" w:cs="Arial"/>
          <w:color w:val="111111"/>
          <w:sz w:val="24"/>
          <w:szCs w:val="24"/>
        </w:rPr>
      </w:pPr>
      <w:r w:rsidRPr="00E477C1">
        <w:rPr>
          <w:rFonts w:ascii="Arial" w:eastAsia="Times New Roman" w:hAnsi="Arial" w:cs="Arial"/>
          <w:color w:val="111111"/>
          <w:sz w:val="24"/>
          <w:szCs w:val="24"/>
        </w:rPr>
        <w:t>Market values of properties can increase, decrease or stay the same. The reassessment will ensure that your property is assessed based on </w:t>
      </w:r>
      <w:r w:rsidRPr="00E477C1">
        <w:rPr>
          <w:rFonts w:ascii="Arial" w:eastAsia="Times New Roman" w:hAnsi="Arial" w:cs="Arial"/>
          <w:b/>
          <w:bCs/>
          <w:color w:val="111111"/>
          <w:sz w:val="24"/>
          <w:szCs w:val="24"/>
        </w:rPr>
        <w:t>current</w:t>
      </w:r>
      <w:r w:rsidRPr="00E477C1">
        <w:rPr>
          <w:rFonts w:ascii="Arial" w:eastAsia="Times New Roman" w:hAnsi="Arial" w:cs="Arial"/>
          <w:color w:val="111111"/>
          <w:sz w:val="24"/>
          <w:szCs w:val="24"/>
        </w:rPr>
        <w:t> market values (rather than on market values from 20 years, like the example).</w:t>
      </w:r>
    </w:p>
    <w:p w14:paraId="7478C733" w14:textId="77777777" w:rsidR="00E477C1" w:rsidRPr="00E477C1" w:rsidRDefault="00E477C1" w:rsidP="00E477C1">
      <w:pPr>
        <w:shd w:val="clear" w:color="auto" w:fill="FFFFFF"/>
        <w:spacing w:before="100" w:beforeAutospacing="1" w:after="100"/>
        <w:rPr>
          <w:rFonts w:ascii="Arial" w:eastAsia="Times New Roman" w:hAnsi="Arial" w:cs="Arial"/>
          <w:color w:val="111111"/>
          <w:sz w:val="24"/>
          <w:szCs w:val="24"/>
        </w:rPr>
      </w:pPr>
      <w:r w:rsidRPr="00E477C1">
        <w:rPr>
          <w:rFonts w:ascii="Arial" w:eastAsia="Times New Roman" w:hAnsi="Arial" w:cs="Arial"/>
          <w:color w:val="111111"/>
          <w:sz w:val="24"/>
          <w:szCs w:val="24"/>
        </w:rPr>
        <w:t>If your assessment does increase, it doesn't mean that your taxes will automatically increase. If the increase in your assessment is less than the average increase, your taxes will actually decrease. For example:</w:t>
      </w:r>
    </w:p>
    <w:p w14:paraId="587EDE32" w14:textId="77777777" w:rsidR="00E477C1" w:rsidRPr="00E477C1" w:rsidRDefault="00E477C1" w:rsidP="00E477C1">
      <w:pPr>
        <w:numPr>
          <w:ilvl w:val="0"/>
          <w:numId w:val="2"/>
        </w:numPr>
        <w:shd w:val="clear" w:color="auto" w:fill="FFFFFF"/>
        <w:spacing w:before="100" w:beforeAutospacing="1" w:after="100"/>
        <w:rPr>
          <w:rFonts w:ascii="Arial" w:eastAsia="Times New Roman" w:hAnsi="Arial" w:cs="Arial"/>
          <w:color w:val="111111"/>
          <w:sz w:val="24"/>
          <w:szCs w:val="24"/>
        </w:rPr>
      </w:pPr>
      <w:r w:rsidRPr="00E477C1">
        <w:rPr>
          <w:rFonts w:ascii="Arial" w:eastAsia="Times New Roman" w:hAnsi="Arial" w:cs="Arial"/>
          <w:color w:val="111111"/>
          <w:sz w:val="24"/>
          <w:szCs w:val="24"/>
        </w:rPr>
        <w:t>Your assessment increased by 12%</w:t>
      </w:r>
    </w:p>
    <w:p w14:paraId="161F08F2" w14:textId="77777777" w:rsidR="00E477C1" w:rsidRPr="00E477C1" w:rsidRDefault="00E477C1" w:rsidP="00E477C1">
      <w:pPr>
        <w:numPr>
          <w:ilvl w:val="0"/>
          <w:numId w:val="2"/>
        </w:numPr>
        <w:shd w:val="clear" w:color="auto" w:fill="FFFFFF"/>
        <w:spacing w:before="100" w:beforeAutospacing="1" w:after="100"/>
        <w:rPr>
          <w:rFonts w:ascii="Arial" w:eastAsia="Times New Roman" w:hAnsi="Arial" w:cs="Arial"/>
          <w:color w:val="111111"/>
          <w:sz w:val="24"/>
          <w:szCs w:val="24"/>
        </w:rPr>
      </w:pPr>
      <w:r w:rsidRPr="00E477C1">
        <w:rPr>
          <w:rFonts w:ascii="Arial" w:eastAsia="Times New Roman" w:hAnsi="Arial" w:cs="Arial"/>
          <w:color w:val="111111"/>
          <w:sz w:val="24"/>
          <w:szCs w:val="24"/>
        </w:rPr>
        <w:t>The average assessment increase was 15%</w:t>
      </w:r>
    </w:p>
    <w:p w14:paraId="3FA6EB27" w14:textId="77777777" w:rsidR="00E477C1" w:rsidRPr="00E477C1" w:rsidRDefault="00E477C1" w:rsidP="00E477C1">
      <w:pPr>
        <w:numPr>
          <w:ilvl w:val="0"/>
          <w:numId w:val="2"/>
        </w:numPr>
        <w:shd w:val="clear" w:color="auto" w:fill="FFFFFF"/>
        <w:spacing w:before="100" w:beforeAutospacing="1" w:after="100"/>
        <w:rPr>
          <w:rFonts w:ascii="Arial" w:eastAsia="Times New Roman" w:hAnsi="Arial" w:cs="Arial"/>
          <w:color w:val="111111"/>
          <w:sz w:val="24"/>
          <w:szCs w:val="24"/>
        </w:rPr>
      </w:pPr>
      <w:r w:rsidRPr="00E477C1">
        <w:rPr>
          <w:rFonts w:ascii="Arial" w:eastAsia="Times New Roman" w:hAnsi="Arial" w:cs="Arial"/>
          <w:color w:val="111111"/>
          <w:sz w:val="24"/>
          <w:szCs w:val="24"/>
        </w:rPr>
        <w:t>Your taxes will decrease (assuming your school and municipal budgets remain stable and the tax levies do not increase)</w:t>
      </w:r>
    </w:p>
    <w:p w14:paraId="01981CB3" w14:textId="77777777" w:rsidR="00E477C1" w:rsidRPr="00E477C1" w:rsidRDefault="00E477C1" w:rsidP="00E477C1">
      <w:pPr>
        <w:shd w:val="clear" w:color="auto" w:fill="FFFFFF"/>
        <w:spacing w:before="100" w:beforeAutospacing="1" w:after="100"/>
        <w:rPr>
          <w:rFonts w:ascii="Arial" w:eastAsia="Times New Roman" w:hAnsi="Arial" w:cs="Arial"/>
          <w:color w:val="111111"/>
          <w:sz w:val="24"/>
          <w:szCs w:val="24"/>
        </w:rPr>
      </w:pPr>
      <w:r w:rsidRPr="00E477C1">
        <w:rPr>
          <w:rFonts w:ascii="Arial" w:eastAsia="Times New Roman" w:hAnsi="Arial" w:cs="Arial"/>
          <w:b/>
          <w:bCs/>
          <w:color w:val="111111"/>
          <w:sz w:val="24"/>
          <w:szCs w:val="24"/>
        </w:rPr>
        <w:t>Reassessments don't increase taxes collected by local governments</w:t>
      </w:r>
    </w:p>
    <w:p w14:paraId="4391B739" w14:textId="77777777" w:rsidR="00E477C1" w:rsidRPr="00E477C1" w:rsidRDefault="00E477C1" w:rsidP="00E477C1">
      <w:pPr>
        <w:shd w:val="clear" w:color="auto" w:fill="FFFFFF"/>
        <w:spacing w:before="100" w:beforeAutospacing="1" w:after="100"/>
        <w:rPr>
          <w:rFonts w:ascii="Arial" w:eastAsia="Times New Roman" w:hAnsi="Arial" w:cs="Arial"/>
          <w:color w:val="111111"/>
          <w:sz w:val="24"/>
          <w:szCs w:val="24"/>
        </w:rPr>
      </w:pPr>
      <w:r w:rsidRPr="00E477C1">
        <w:rPr>
          <w:rFonts w:ascii="Arial" w:eastAsia="Times New Roman" w:hAnsi="Arial" w:cs="Arial"/>
          <w:color w:val="111111"/>
          <w:sz w:val="24"/>
          <w:szCs w:val="24"/>
        </w:rPr>
        <w:t>The assessor is not responsible for taxes - only for assessments.</w:t>
      </w:r>
    </w:p>
    <w:p w14:paraId="482EE863" w14:textId="77777777" w:rsidR="00E477C1" w:rsidRPr="00E477C1" w:rsidRDefault="00E477C1" w:rsidP="00E477C1">
      <w:pPr>
        <w:shd w:val="clear" w:color="auto" w:fill="FFFFFF"/>
        <w:spacing w:before="100" w:beforeAutospacing="1" w:after="100"/>
        <w:rPr>
          <w:rFonts w:ascii="Arial" w:eastAsia="Times New Roman" w:hAnsi="Arial" w:cs="Arial"/>
          <w:color w:val="111111"/>
          <w:sz w:val="24"/>
          <w:szCs w:val="24"/>
        </w:rPr>
      </w:pPr>
      <w:r w:rsidRPr="00E477C1">
        <w:rPr>
          <w:rFonts w:ascii="Arial" w:eastAsia="Times New Roman" w:hAnsi="Arial" w:cs="Arial"/>
          <w:color w:val="111111"/>
          <w:sz w:val="24"/>
          <w:szCs w:val="24"/>
        </w:rPr>
        <w:t>Months after assessments are finalized by the assessor, school districts, cities, towns and counties determine their </w:t>
      </w:r>
      <w:r w:rsidRPr="00E477C1">
        <w:rPr>
          <w:rFonts w:ascii="Arial" w:eastAsia="Times New Roman" w:hAnsi="Arial" w:cs="Arial"/>
          <w:i/>
          <w:iCs/>
          <w:color w:val="111111"/>
          <w:sz w:val="24"/>
          <w:szCs w:val="24"/>
        </w:rPr>
        <w:t>tax levies</w:t>
      </w:r>
      <w:r w:rsidRPr="00E477C1">
        <w:rPr>
          <w:rFonts w:ascii="Arial" w:eastAsia="Times New Roman" w:hAnsi="Arial" w:cs="Arial"/>
          <w:color w:val="111111"/>
          <w:sz w:val="24"/>
          <w:szCs w:val="24"/>
        </w:rPr>
        <w:t> - how much they need to collect in taxes.</w:t>
      </w:r>
    </w:p>
    <w:p w14:paraId="4A960BBC" w14:textId="77777777" w:rsidR="00E477C1" w:rsidRPr="00E477C1" w:rsidRDefault="00E477C1" w:rsidP="00E477C1">
      <w:pPr>
        <w:shd w:val="clear" w:color="auto" w:fill="FFFFFF"/>
        <w:spacing w:before="100" w:beforeAutospacing="1" w:after="100"/>
        <w:rPr>
          <w:rFonts w:ascii="Arial" w:eastAsia="Times New Roman" w:hAnsi="Arial" w:cs="Arial"/>
          <w:color w:val="111111"/>
          <w:sz w:val="24"/>
          <w:szCs w:val="24"/>
        </w:rPr>
      </w:pPr>
      <w:r w:rsidRPr="00E477C1">
        <w:rPr>
          <w:rFonts w:ascii="Arial" w:eastAsia="Times New Roman" w:hAnsi="Arial" w:cs="Arial"/>
          <w:color w:val="111111"/>
          <w:sz w:val="24"/>
          <w:szCs w:val="24"/>
        </w:rPr>
        <w:t>The property tax levy is determined separately from the assessments. The tax levy is then distributed over all taxable assessments.</w:t>
      </w:r>
    </w:p>
    <w:p w14:paraId="794D091B" w14:textId="77777777" w:rsidR="00E477C1" w:rsidRPr="00E477C1" w:rsidRDefault="00E477C1" w:rsidP="00E477C1">
      <w:pPr>
        <w:shd w:val="clear" w:color="auto" w:fill="FFFFFF"/>
        <w:spacing w:before="100" w:beforeAutospacing="1" w:after="100"/>
        <w:rPr>
          <w:rFonts w:ascii="Arial" w:eastAsia="Times New Roman" w:hAnsi="Arial" w:cs="Arial"/>
          <w:color w:val="111111"/>
          <w:sz w:val="24"/>
          <w:szCs w:val="24"/>
        </w:rPr>
      </w:pPr>
      <w:r w:rsidRPr="00E477C1">
        <w:rPr>
          <w:rFonts w:ascii="Arial" w:eastAsia="Times New Roman" w:hAnsi="Arial" w:cs="Arial"/>
          <w:color w:val="111111"/>
          <w:sz w:val="24"/>
          <w:szCs w:val="24"/>
        </w:rPr>
        <w:t>If assessments increase, tax rates should go down proportionally. This is because the tax levy is now being distributed over a broader tax base. If tax rates go up or stay the same, it simply means that the municipality or school district is collecting more in taxes.</w:t>
      </w:r>
    </w:p>
    <w:p w14:paraId="1B633A89" w14:textId="77777777" w:rsidR="00E477C1" w:rsidRPr="00E477C1" w:rsidRDefault="00E477C1" w:rsidP="00E477C1">
      <w:pPr>
        <w:shd w:val="clear" w:color="auto" w:fill="FFFFFF"/>
        <w:spacing w:before="100" w:beforeAutospacing="1" w:after="100"/>
        <w:rPr>
          <w:rFonts w:ascii="Arial" w:eastAsia="Times New Roman" w:hAnsi="Arial" w:cs="Arial"/>
          <w:color w:val="111111"/>
          <w:sz w:val="24"/>
          <w:szCs w:val="24"/>
        </w:rPr>
      </w:pPr>
      <w:r w:rsidRPr="00E477C1">
        <w:rPr>
          <w:rFonts w:ascii="Arial" w:eastAsia="Times New Roman" w:hAnsi="Arial" w:cs="Arial"/>
          <w:b/>
          <w:bCs/>
          <w:color w:val="111111"/>
          <w:sz w:val="24"/>
          <w:szCs w:val="24"/>
        </w:rPr>
        <w:t>You'll be notified of your new assessment</w:t>
      </w:r>
    </w:p>
    <w:p w14:paraId="48C958A2" w14:textId="77777777" w:rsidR="00E477C1" w:rsidRPr="00E477C1" w:rsidRDefault="00E477C1" w:rsidP="00E477C1">
      <w:pPr>
        <w:shd w:val="clear" w:color="auto" w:fill="FFFFFF"/>
        <w:spacing w:before="100" w:beforeAutospacing="1" w:after="100"/>
        <w:rPr>
          <w:rFonts w:ascii="Arial" w:eastAsia="Times New Roman" w:hAnsi="Arial" w:cs="Arial"/>
          <w:color w:val="111111"/>
          <w:sz w:val="24"/>
          <w:szCs w:val="24"/>
        </w:rPr>
      </w:pPr>
      <w:r w:rsidRPr="00E477C1">
        <w:rPr>
          <w:rFonts w:ascii="Arial" w:eastAsia="Times New Roman" w:hAnsi="Arial" w:cs="Arial"/>
          <w:color w:val="111111"/>
          <w:sz w:val="24"/>
          <w:szCs w:val="24"/>
        </w:rPr>
        <w:t>When your city or town does a reassessment, a notice will be sent informing you of your new assessment. If you have any questions or disagree with the new assessment, you should arrange for an informal conference at your assessor's office to review the information on which the value is based. If the assessment official(s) feel that a mistake was made (or there is any other reason to question the accuracy of the assessment), the assessment will be amended.</w:t>
      </w:r>
    </w:p>
    <w:p w14:paraId="6F5A27E6" w14:textId="77777777" w:rsidR="00E477C1" w:rsidRDefault="00E477C1" w:rsidP="00E477C1">
      <w:pPr>
        <w:shd w:val="clear" w:color="auto" w:fill="FFFFFF"/>
        <w:spacing w:afterAutospacing="0"/>
        <w:jc w:val="right"/>
        <w:rPr>
          <w:rFonts w:ascii="Arial" w:eastAsia="Times New Roman" w:hAnsi="Arial" w:cs="Arial"/>
          <w:i/>
          <w:iCs/>
          <w:color w:val="555555"/>
          <w:sz w:val="23"/>
          <w:szCs w:val="23"/>
        </w:rPr>
      </w:pPr>
      <w:r w:rsidRPr="00E477C1">
        <w:rPr>
          <w:rFonts w:ascii="Arial" w:eastAsia="Times New Roman" w:hAnsi="Arial" w:cs="Arial"/>
          <w:i/>
          <w:iCs/>
          <w:color w:val="555555"/>
          <w:sz w:val="23"/>
          <w:szCs w:val="23"/>
        </w:rPr>
        <w:t>Updated: May 16, 2018</w:t>
      </w:r>
    </w:p>
    <w:p w14:paraId="70B995B8" w14:textId="77777777" w:rsidR="00E477C1" w:rsidRDefault="00E477C1" w:rsidP="00E477C1">
      <w:pPr>
        <w:shd w:val="clear" w:color="auto" w:fill="FFFFFF"/>
        <w:spacing w:afterAutospacing="0"/>
        <w:jc w:val="right"/>
        <w:rPr>
          <w:rFonts w:ascii="Arial" w:eastAsia="Times New Roman" w:hAnsi="Arial" w:cs="Arial"/>
          <w:i/>
          <w:iCs/>
          <w:color w:val="555555"/>
          <w:sz w:val="23"/>
          <w:szCs w:val="23"/>
        </w:rPr>
      </w:pPr>
    </w:p>
    <w:p w14:paraId="1AB194BB" w14:textId="77777777" w:rsidR="00E477C1" w:rsidRDefault="00E477C1" w:rsidP="00E477C1">
      <w:pPr>
        <w:shd w:val="clear" w:color="auto" w:fill="FFFFFF"/>
        <w:spacing w:afterAutospacing="0"/>
        <w:jc w:val="right"/>
        <w:rPr>
          <w:rFonts w:ascii="Arial" w:eastAsia="Times New Roman" w:hAnsi="Arial" w:cs="Arial"/>
          <w:i/>
          <w:iCs/>
          <w:color w:val="555555"/>
          <w:sz w:val="23"/>
          <w:szCs w:val="23"/>
        </w:rPr>
      </w:pPr>
    </w:p>
    <w:p w14:paraId="29A3782B" w14:textId="77777777" w:rsidR="00E477C1" w:rsidRDefault="00E477C1" w:rsidP="00E477C1">
      <w:pPr>
        <w:shd w:val="clear" w:color="auto" w:fill="FFFFFF"/>
        <w:spacing w:afterAutospacing="0"/>
        <w:rPr>
          <w:rFonts w:ascii="Arial" w:eastAsia="Times New Roman" w:hAnsi="Arial" w:cs="Arial"/>
          <w:i/>
          <w:iCs/>
          <w:color w:val="555555"/>
          <w:sz w:val="23"/>
          <w:szCs w:val="23"/>
        </w:rPr>
      </w:pPr>
    </w:p>
    <w:p w14:paraId="7F45BFDE" w14:textId="0B948D3E" w:rsidR="00E477C1" w:rsidRPr="00D234B0" w:rsidRDefault="00E477C1" w:rsidP="00E477C1">
      <w:pPr>
        <w:shd w:val="clear" w:color="auto" w:fill="FFFFFF"/>
        <w:spacing w:afterAutospacing="0"/>
        <w:rPr>
          <w:rFonts w:ascii="Arial" w:eastAsia="Times New Roman" w:hAnsi="Arial" w:cs="Arial"/>
          <w:i/>
          <w:iCs/>
          <w:color w:val="FF0000"/>
          <w:sz w:val="40"/>
          <w:szCs w:val="40"/>
        </w:rPr>
      </w:pPr>
      <w:r w:rsidRPr="00D234B0">
        <w:rPr>
          <w:rFonts w:ascii="Arial" w:eastAsia="Times New Roman" w:hAnsi="Arial" w:cs="Arial"/>
          <w:i/>
          <w:iCs/>
          <w:color w:val="FF0000"/>
          <w:sz w:val="40"/>
          <w:szCs w:val="40"/>
        </w:rPr>
        <w:t>Please Note:  The above information was extracted from the New York State Office of Taxation &amp; Finance website.</w:t>
      </w:r>
    </w:p>
    <w:p w14:paraId="31DE94F8" w14:textId="77777777" w:rsidR="0083409C" w:rsidRDefault="0083409C" w:rsidP="00E477C1">
      <w:pPr>
        <w:spacing w:after="100"/>
      </w:pPr>
    </w:p>
    <w:sectPr w:rsidR="0083409C" w:rsidSect="00E477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4B6D72"/>
    <w:multiLevelType w:val="multilevel"/>
    <w:tmpl w:val="1440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C617AF"/>
    <w:multiLevelType w:val="multilevel"/>
    <w:tmpl w:val="A184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431A7C"/>
    <w:multiLevelType w:val="multilevel"/>
    <w:tmpl w:val="551E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722A4F"/>
    <w:multiLevelType w:val="multilevel"/>
    <w:tmpl w:val="9454D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5507163">
    <w:abstractNumId w:val="1"/>
  </w:num>
  <w:num w:numId="2" w16cid:durableId="878201184">
    <w:abstractNumId w:val="0"/>
  </w:num>
  <w:num w:numId="3" w16cid:durableId="1703747823">
    <w:abstractNumId w:val="3"/>
  </w:num>
  <w:num w:numId="4" w16cid:durableId="2023626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7C1"/>
    <w:rsid w:val="00357E87"/>
    <w:rsid w:val="0083409C"/>
    <w:rsid w:val="00845621"/>
    <w:rsid w:val="00A43128"/>
    <w:rsid w:val="00D234B0"/>
    <w:rsid w:val="00E47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E49A8"/>
  <w15:chartTrackingRefBased/>
  <w15:docId w15:val="{50D21E1A-698E-4131-8152-637B6F57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2040554">
      <w:bodyDiv w:val="1"/>
      <w:marLeft w:val="0"/>
      <w:marRight w:val="0"/>
      <w:marTop w:val="0"/>
      <w:marBottom w:val="0"/>
      <w:divBdr>
        <w:top w:val="none" w:sz="0" w:space="0" w:color="auto"/>
        <w:left w:val="none" w:sz="0" w:space="0" w:color="auto"/>
        <w:bottom w:val="none" w:sz="0" w:space="0" w:color="auto"/>
        <w:right w:val="none" w:sz="0" w:space="0" w:color="auto"/>
      </w:divBdr>
    </w:div>
    <w:div w:id="1570573372">
      <w:bodyDiv w:val="1"/>
      <w:marLeft w:val="0"/>
      <w:marRight w:val="0"/>
      <w:marTop w:val="0"/>
      <w:marBottom w:val="0"/>
      <w:divBdr>
        <w:top w:val="none" w:sz="0" w:space="0" w:color="auto"/>
        <w:left w:val="none" w:sz="0" w:space="0" w:color="auto"/>
        <w:bottom w:val="none" w:sz="0" w:space="0" w:color="auto"/>
        <w:right w:val="none" w:sz="0" w:space="0" w:color="auto"/>
      </w:divBdr>
      <w:divsChild>
        <w:div w:id="1831166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ax.ny.gov/research/property/assess/state_aid/index.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Assessor</dc:creator>
  <cp:keywords/>
  <dc:description/>
  <cp:lastModifiedBy>Town of Bleecker</cp:lastModifiedBy>
  <cp:revision>2</cp:revision>
  <dcterms:created xsi:type="dcterms:W3CDTF">2024-09-14T19:17:00Z</dcterms:created>
  <dcterms:modified xsi:type="dcterms:W3CDTF">2024-09-14T19:17:00Z</dcterms:modified>
</cp:coreProperties>
</file>